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i w:val="1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…………………………………………………………………………..……               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0" w:firstLine="0"/>
        <w:jc w:val="both"/>
        <w:rPr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(imię i nazwisko wnioskodawcy – rodzica/opiekuna prawnego kandydata)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……………………………………….………………………………………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…………………………………..…………………………………………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right="0" w:firstLine="0"/>
        <w:jc w:val="both"/>
        <w:rPr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(adres do korespondencji w sprawach  rekrutacji)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08" w:right="0" w:firstLine="708"/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                  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b w:val="1"/>
          <w:vertAlign w:val="baseline"/>
          <w:rtl w:val="0"/>
        </w:rPr>
        <w:t xml:space="preserve">Dyrektor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08" w:right="0" w:firstLine="708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  <w:tab/>
        <w:tab/>
        <w:tab/>
        <w:tab/>
        <w:t xml:space="preserve">   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          </w:t>
        <w:tab/>
        <w:tab/>
        <w:tab/>
        <w:t xml:space="preserve">                  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Szkoły Podstawowej im. ks. Jana Twardowskiego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08" w:right="0" w:firstLine="0"/>
        <w:jc w:val="center"/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                z   </w:t>
      </w:r>
      <w:r w:rsidDel="00000000" w:rsidR="00000000" w:rsidRPr="00000000">
        <w:rPr>
          <w:b w:val="1"/>
          <w:rtl w:val="0"/>
        </w:rPr>
        <w:t xml:space="preserve">Oddziałem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przedszkolnym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08" w:right="0" w:firstLine="0"/>
        <w:jc w:val="center"/>
        <w:rPr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          ul. Złota 2, 86-302 Mokre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253" w:right="0" w:hanging="1420.9999999999995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1080" w:hanging="720"/>
        <w:jc w:val="center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Wniosek o przyjęcie dziecka do publicznego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vertAlign w:val="baseline"/>
        </w:rPr>
      </w:pPr>
      <w:r w:rsidDel="00000000" w:rsidR="00000000" w:rsidRPr="00000000">
        <w:rPr>
          <w:b w:val="1"/>
          <w:color w:val="000000"/>
          <w:sz w:val="28"/>
          <w:szCs w:val="28"/>
          <w:vertAlign w:val="baseline"/>
          <w:rtl w:val="0"/>
        </w:rPr>
        <w:t xml:space="preserve">oddziału przedszkolnego w publicznej szkole podstawowej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b w:val="1"/>
          <w:sz w:val="28"/>
          <w:szCs w:val="28"/>
          <w:vertAlign w:val="superscript"/>
        </w:rPr>
        <w:footnoteReference w:customMarkFollows="0" w:id="0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0" w:firstLine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Dane osobowe kandydata i rodziców</w:t>
      </w:r>
      <w:r w:rsidDel="00000000" w:rsidR="00000000" w:rsidRPr="00000000">
        <w:rPr>
          <w:b w:val="1"/>
          <w:sz w:val="22"/>
          <w:szCs w:val="22"/>
          <w:vertAlign w:val="superscript"/>
        </w:rPr>
        <w:footnoteReference w:customMarkFollows="0" w:id="1"/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(Tabelę należy wypełnić komputerowo lub czytelnie literami drukowanymi)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999999999998" w:type="dxa"/>
        <w:jc w:val="left"/>
        <w:tblInd w:w="-108.0" w:type="dxa"/>
        <w:tblLayout w:type="fixed"/>
        <w:tblLook w:val="0000"/>
      </w:tblPr>
      <w:tblGrid>
        <w:gridCol w:w="388"/>
        <w:gridCol w:w="4172"/>
        <w:gridCol w:w="734"/>
        <w:gridCol w:w="2387"/>
        <w:gridCol w:w="1634"/>
        <w:tblGridChange w:id="0">
          <w:tblGrid>
            <w:gridCol w:w="388"/>
            <w:gridCol w:w="4172"/>
            <w:gridCol w:w="734"/>
            <w:gridCol w:w="2387"/>
            <w:gridCol w:w="1634"/>
          </w:tblGrid>
        </w:tblGridChange>
      </w:tblGrid>
      <w:tr>
        <w:trPr>
          <w:cantSplit w:val="0"/>
          <w:trHeight w:val="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Imię i Nazwisko kandydata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Data urodzenia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PESEL kandydata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w przypadku braku PESEL - seria i numer paszportu  lub innego dokumentu potwierdzającego tożsamość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Imię/imiona i nazwiska rodziców kandydata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ojca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Adres miejsca zamieszkania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rodziców i kandydata</w:t>
            </w:r>
            <w:r w:rsidDel="00000000" w:rsidR="00000000" w:rsidRPr="00000000">
              <w:rPr>
                <w:sz w:val="22"/>
                <w:szCs w:val="22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kod pocztowy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miejscowość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ulica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numer domu/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numer mieszkania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Adres poczty elektronicznej i numery telefonów rodziców kandydata - o ile je posiadają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matki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telefon do kontaktu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adres poczty elektronicznej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ojca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telefon do kontaktu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adres poczty elektronicznej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ind w:left="0" w:right="0" w:firstLine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right="0" w:firstLine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right="0" w:firstLine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right="0" w:firstLine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right="0" w:firstLine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right="0" w:firstLine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right="0" w:firstLine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ind w:left="1080" w:hanging="72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Informacja o złożeniu wniosku o przyjęcie kandydata do publicznych jednostek prowadzących wychowanie przedszkolne</w:t>
      </w:r>
      <w:r w:rsidDel="00000000" w:rsidR="00000000" w:rsidRPr="00000000">
        <w:rPr>
          <w:b w:val="1"/>
          <w:sz w:val="22"/>
          <w:szCs w:val="22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800" w:right="0" w:firstLine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Del="00000000" w:rsidR="00000000" w:rsidRPr="00000000">
        <w:rPr>
          <w:sz w:val="22"/>
          <w:szCs w:val="22"/>
          <w:vertAlign w:val="superscript"/>
        </w:rPr>
        <w:footnoteReference w:customMarkFollows="0" w:id="4"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Pierwszy wybór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right="0" w:firstLine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right="0" w:firstLine="0"/>
        <w:jc w:val="both"/>
        <w:rPr>
          <w:i w:val="1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(nazwa i adres przedszkola)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Drugi wybór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right="0" w:firstLine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right="0" w:firstLine="0"/>
        <w:jc w:val="both"/>
        <w:rPr>
          <w:i w:val="1"/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(nazwa i adres przedszkola)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Trzeci wybór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right="0" w:firstLine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right="0" w:firstLine="0"/>
        <w:jc w:val="both"/>
        <w:rPr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(nazwa i adres przedszkola)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left"/>
        <w:rPr>
          <w:b w:val="1"/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III. Informacja o spełnianiu kryteriów określonych w ustawie Prawo oświatowe i załącznikach do wniosku potwierdzających ich spełnianie</w:t>
      </w:r>
      <w:r w:rsidDel="00000000" w:rsidR="00000000" w:rsidRPr="00000000">
        <w:rPr>
          <w:b w:val="1"/>
          <w:sz w:val="22"/>
          <w:szCs w:val="22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i w:val="1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*),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Style w:val="Table2"/>
        <w:tblW w:w="9626.0" w:type="dxa"/>
        <w:jc w:val="left"/>
        <w:tblInd w:w="-108.0" w:type="dxa"/>
        <w:tblLayout w:type="fixed"/>
        <w:tblLook w:val="0000"/>
      </w:tblPr>
      <w:tblGrid>
        <w:gridCol w:w="675"/>
        <w:gridCol w:w="2268"/>
        <w:gridCol w:w="4962"/>
        <w:gridCol w:w="1721"/>
        <w:tblGridChange w:id="0">
          <w:tblGrid>
            <w:gridCol w:w="675"/>
            <w:gridCol w:w="2268"/>
            <w:gridCol w:w="4962"/>
            <w:gridCol w:w="1721"/>
          </w:tblGrid>
        </w:tblGridChange>
      </w:tblGrid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Kryterium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Dokument potwierdzający spełnianie kryterium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Zgłoszenie kryterium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do oceny  Tak*)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Wielodzietność rodziny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Oświadczenie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o wielodzietności rodziny kandydata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Niepełnosprawność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Orzeczenie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</w:t>
            </w:r>
            <w:r w:rsidDel="00000000" w:rsidR="00000000" w:rsidRPr="00000000">
              <w:rPr>
                <w:vertAlign w:val="baseline"/>
                <w:rtl w:val="0"/>
              </w:rPr>
              <w:t xml:space="preserve">t.j. Dz. U. z 2021 r. poz. 573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ze zm.).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Oryginał, notarialnie poświadczona kopia  albo urzędowo poświadczony zgodnie z art. 76a § 1 ustawy z 14 czerwca 1960 r. - Kodeks postępowania administracyjnego (t.j. Dz. U. z 2021 r. poz. 735 ze zm.) odpis lub wyciąg z dokumentu  lub kopia poświadczona za zgodność z oryginałem 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Niepełnosprawność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jednego z rodziców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Orzeczenie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r w:rsidDel="00000000" w:rsidR="00000000" w:rsidRPr="00000000">
              <w:rPr>
                <w:vertAlign w:val="baseline"/>
                <w:rtl w:val="0"/>
              </w:rPr>
              <w:t xml:space="preserve">t.j. Dz. U. z 2021 r. poz. 573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ze zm.).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Oryginał, notarialnie poświadczona kopia  albo urzędowo poświadczony zgodnie z art. 76a § 1 ustawy z 14 czerwca 1960 r. - Kodeks postępowania administracyjnego (t.j. Dz. U. z 2021 r. poz. 735 ze zm..) odpis lub wyciąg z dokumentu  lub kopia poświadczona za zgodność z oryginałem 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Niepełnosprawność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obojga rodziców kandydata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Orzeczenia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r w:rsidDel="00000000" w:rsidR="00000000" w:rsidRPr="00000000">
              <w:rPr>
                <w:vertAlign w:val="baseline"/>
                <w:rtl w:val="0"/>
              </w:rPr>
              <w:t xml:space="preserve">t.j. Dz. U. z 2021 r. poz. 573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ze zm.).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Oryginał, notarialnie poświadczona kopia  albo urzędowo poświadczony zgodnie z art. 76a § 1 ustawy z 14 czerwca 1960 r. - Kodeks postępowania administracyjnego (t.j. Dz. U. z 2021 r. poz. 735 ze zm.) odpis lub wyciąg z dokumentu  lub kopia poświadczona za zgodność z oryginałem 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Niepełnosprawność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rodzeństwa kandydata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Orzeczenie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r w:rsidDel="00000000" w:rsidR="00000000" w:rsidRPr="00000000">
              <w:rPr>
                <w:vertAlign w:val="baseline"/>
                <w:rtl w:val="0"/>
              </w:rPr>
              <w:t xml:space="preserve">t.j. Dz. U. z 2021 r. poz. 573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ze zm..).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Oryginał, notarialnie poświadczona kopia  albo urzędowo poświadczony zgodnie z art. 76a § 1 ustawy z 14 czerwca 1960 r. - Kodeks postępowania administracyjnego (t.j. Dz. U. z 2021 r. poz. 735 ze zm.) odpis lub wyciąg z dokumentu  lub kopia poświadczona za zgodność z oryginałem 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jc w:val="both"/>
              <w:rPr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Samotne wychowywanie kandydata w rodzinie</w:t>
            </w:r>
            <w:r w:rsidDel="00000000" w:rsidR="00000000" w:rsidRPr="00000000">
              <w:rPr>
                <w:sz w:val="22"/>
                <w:szCs w:val="22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Prawomocny wyrok sądu rodzinnego orzekający rozwód lub separację lub akt zgonu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oraz oświadczenie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</w:rPr>
              <w:footnoteReference w:customMarkFollows="0" w:id="8"/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o samotnym wychowywaniu dziecka oraz niewychowywaniu żadnego dziecka wspólnie z jego rodzicem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Oryginał, notarialnie poświadczona kopia  albo urzędowo poświadczony zgodnie z art. 76a § 1 ustawy z 14 czerwca 1960 r. - Kodeks postępowania administracyjnego (t.j. Dz. U. z 2021 r. poz. 735 ze zm.) odpis lub wyciąg z dokumentu  lub kopia poświadczona za zgodność z oryginałem  przez rodzica kandydata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jc w:val="both"/>
              <w:rPr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Objęcie kandydata pieczą zastępczą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Dokument poświadczający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objęcie dziecka pieczą zastępczą zgodnie z ustawą z dnia 9 czerwca 2011 r. o wspieraniu rodziny i systemie pieczy zastępczej (</w:t>
            </w:r>
            <w:r w:rsidDel="00000000" w:rsidR="00000000" w:rsidRPr="00000000">
              <w:rPr>
                <w:vertAlign w:val="baseline"/>
                <w:rtl w:val="0"/>
              </w:rPr>
              <w:t xml:space="preserve">t.j. Dz. U. z 2021 r. poz. 159 ze zm.)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ind w:left="0" w:right="-426" w:firstLine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Do wniosku dołączam  dokumenty</w:t>
      </w:r>
      <w:r w:rsidDel="00000000" w:rsidR="00000000" w:rsidRPr="00000000">
        <w:rPr>
          <w:sz w:val="22"/>
          <w:szCs w:val="22"/>
          <w:vertAlign w:val="superscript"/>
        </w:rPr>
        <w:footnoteReference w:customMarkFollows="0" w:id="9"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potwierdzające spełnianie kryterium wymienionego w punkcie 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right="-426" w:firstLine="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Oświadczenia przedkładane przez rodziców kandydatów, które stanowią dokumenty potwierdzające spełniania kryteriów rekrutacji powinny być złożone pod rygorem odpowiedzialności karnej poprzez podpisanie klauzuli &gt;&gt;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Jestem świadomy odpowiedzialności karnej za złożenie fałszywego oświadczenia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&lt;&lt;”. Klauzula ta zastępuje pouczenie organu o odpowiedzialności karnej za składanie fałszywych oświadczeń.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0" w:right="-426" w:firstLine="0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IV. Informacja o spełnianiu kryteriów ustalonych przez dyrektora w uzgodnieniu  z wójtem  </w:t>
      </w:r>
      <w:r w:rsidDel="00000000" w:rsidR="00000000" w:rsidRPr="00000000">
        <w:rPr>
          <w:b w:val="1"/>
          <w:sz w:val="22"/>
          <w:szCs w:val="22"/>
          <w:vertAlign w:val="superscript"/>
        </w:rPr>
        <w:footnoteReference w:customMarkFollows="0" w:id="1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*) </w:t>
      </w: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Jeżeli chcesz by komisja rekrutacyjna wzięła pod uwagę spełnianie danego kryterium, w kolumnie trzeciej tego kryterium, napisz TAK  i dołącz  do wniosku  oświadczenie  potwierdzające spełnianie tego kryterium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84.0" w:type="dxa"/>
        <w:jc w:val="left"/>
        <w:tblInd w:w="-108.0" w:type="dxa"/>
        <w:tblLayout w:type="fixed"/>
        <w:tblLook w:val="0000"/>
      </w:tblPr>
      <w:tblGrid>
        <w:gridCol w:w="673"/>
        <w:gridCol w:w="6567"/>
        <w:gridCol w:w="2244"/>
        <w:tblGridChange w:id="0">
          <w:tblGrid>
            <w:gridCol w:w="673"/>
            <w:gridCol w:w="6567"/>
            <w:gridCol w:w="2244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Kryterium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Zgłoszenie kryterium do oceny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Tak</w:t>
            </w:r>
            <w:r w:rsidDel="00000000" w:rsidR="00000000" w:rsidRPr="00000000">
              <w:rPr>
                <w:b w:val="1"/>
                <w:sz w:val="22"/>
                <w:szCs w:val="22"/>
                <w:vertAlign w:val="superscript"/>
                <w:rtl w:val="0"/>
              </w:rPr>
              <w:t xml:space="preserve">*)</w:t>
              <w:br w:type="textWrapping"/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2"/>
                <w:szCs w:val="22"/>
                <w:vertAlign w:val="baseline"/>
                <w:rtl w:val="0"/>
              </w:rPr>
              <w:t xml:space="preserve">Dziecko obojga rodziców  pracujących lub uczących się/studiujących w systemie stacjonarnym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2"/>
                <w:szCs w:val="22"/>
                <w:vertAlign w:val="baseline"/>
                <w:rtl w:val="0"/>
              </w:rPr>
              <w:t xml:space="preserve">Dziecko jednego rodzica pracującego lub uczącego się/ studiującego w systemie stacjonarnym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2"/>
                <w:szCs w:val="22"/>
                <w:vertAlign w:val="baseline"/>
                <w:rtl w:val="0"/>
              </w:rPr>
              <w:t xml:space="preserve">Dziecko, którego rodzeństwo uczęszcza do tego samego oddziału przedszkolnego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0"/>
                <w:sz w:val="22"/>
                <w:szCs w:val="22"/>
                <w:vertAlign w:val="baseline"/>
                <w:rtl w:val="0"/>
              </w:rPr>
              <w:t xml:space="preserve">Deklarowana przez rodziców wydłużona opieka  nad dzieckiem – co najmniej 9 godz. pobytu w przedszkolu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ind w:left="284" w:right="0" w:hanging="36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Spełnianie przez kandydata kryteriów określonych przez dyrektora w uzgodnieniu z organem prowadzącym jest potwierdzane oświadczeniami.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ind w:left="284" w:right="0" w:hanging="360"/>
        <w:jc w:val="both"/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Do wniosku dołączam  oświadczenia o spełnianiu kryteriów wymienionych w punkcie 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POUCZENIE: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Oświadczenia wnioskodawcy: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jc w:val="both"/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Oświadczam, że podane we wniosku oraz załącznikach do wniosku dane są zgodne z aktualnym stanem faktycznym</w:t>
      </w:r>
      <w:r w:rsidDel="00000000" w:rsidR="00000000" w:rsidRPr="00000000">
        <w:rPr>
          <w:sz w:val="22"/>
          <w:szCs w:val="22"/>
          <w:vertAlign w:val="superscript"/>
        </w:rPr>
        <w:footnoteReference w:customMarkFollows="0" w:id="11"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jc w:val="left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spacing w:line="24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line="24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Zapoznałam się/zapoznałem się z treścią powyższych pouczeń. Oświadczam, że podane informacje są zgodne ze stanem faktycznym.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………….…….………………………   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                          Data </w:t>
        <w:tab/>
        <w:tab/>
        <w:tab/>
        <w:tab/>
        <w:t xml:space="preserve">Czytelny podpis rodzica/opiekuna prawnego kandydata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left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240" w:before="240" w:line="360" w:lineRule="auto"/>
        <w:ind w:left="360" w:firstLine="0"/>
        <w:jc w:val="center"/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Klauzula informacyjna</w:t>
      </w:r>
    </w:p>
    <w:p w:rsidR="00000000" w:rsidDel="00000000" w:rsidP="00000000" w:rsidRDefault="00000000" w:rsidRPr="00000000" w14:paraId="000000CC">
      <w:pPr>
        <w:spacing w:after="240" w:before="240" w:line="360" w:lineRule="auto"/>
        <w:ind w:left="360" w:firstLine="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000000" w:rsidDel="00000000" w:rsidP="00000000" w:rsidRDefault="00000000" w:rsidRPr="00000000" w14:paraId="000000CD">
      <w:pPr>
        <w:spacing w:after="240" w:before="240" w:line="360" w:lineRule="auto"/>
        <w:ind w:left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1)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Administratorem Państwa danych jest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Szkoła Podstawowa im ks Jana Twardowskiego ul. Złota 2,    86-302 Mokre, telefon: 56 46 81 310, e-mail: </w:t>
      </w:r>
      <w:hyperlink r:id="rId10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sekretariat@spmokre.com.pl</w:t>
        </w:r>
      </w:hyperlink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CE">
      <w:pPr>
        <w:spacing w:after="240" w:before="240" w:line="360" w:lineRule="auto"/>
        <w:ind w:left="36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2)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Administrator wyznaczył Inspektora Ochrony Danych, z którym mogą się Państwo kontaktować we wszystkich sprawach dotyczących przetwarzania danych osobowych za pośrednictwem adresu email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: </w:t>
      </w:r>
      <w:hyperlink r:id="rId11">
        <w:r w:rsidDel="00000000" w:rsidR="00000000" w:rsidRPr="00000000">
          <w:rPr>
            <w:b w:val="1"/>
            <w:i w:val="1"/>
            <w:color w:val="1155cc"/>
            <w:sz w:val="20"/>
            <w:szCs w:val="20"/>
            <w:u w:val="single"/>
            <w:rtl w:val="0"/>
          </w:rPr>
          <w:t xml:space="preserve">inspektor@cbi24.pl</w:t>
        </w:r>
      </w:hyperlink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l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ub pisemnie pod adres Administratora.</w:t>
      </w:r>
    </w:p>
    <w:p w:rsidR="00000000" w:rsidDel="00000000" w:rsidP="00000000" w:rsidRDefault="00000000" w:rsidRPr="00000000" w14:paraId="000000CF">
      <w:pPr>
        <w:spacing w:after="240" w:before="240" w:line="360" w:lineRule="auto"/>
        <w:ind w:left="36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3)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Państwa dane osobowe będą przetwarzane w celu prowadzenia postępowania rekrutacyjnego do oddziału przedszkolnego w publicznej szkole podstawowej. Podstawą dopuszczalności przetwarzania danych osobowych jest art. 6 ust. 1 lit. c RODO (przetwarzanie jest niezbędne do wypełnienia obowiązku prawnego ciążącego na administratorze) oraz art. 9 ust. 2 lit. g RODO (</w:t>
      </w: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 zw. z ustawą z dnia 14 grudnia 2016 r. Prawo oświatowe (t. j. Dz. U. z 2023 r. poz. 900 ze zm.).</w:t>
      </w:r>
    </w:p>
    <w:p w:rsidR="00000000" w:rsidDel="00000000" w:rsidP="00000000" w:rsidRDefault="00000000" w:rsidRPr="00000000" w14:paraId="000000D0">
      <w:pPr>
        <w:spacing w:after="240" w:before="240" w:line="360" w:lineRule="auto"/>
        <w:ind w:left="360"/>
        <w:jc w:val="both"/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4)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Dane osobowe kandydatów zgromadzone w celach postępowania rekrutacyjnego oraz dokumentacja postępowania rekrutacyjnego są przechowywane nie dłużej niż do końca okresu, w którym dziecko korzysta z wychowania przedszkolnego w oddziale przedszkolnym w publicznej szkole podstawowej. Dane osobowe kandydatów nieprzyjętych zgromadzone w celach postępowania rekrutacyjnego są przechowywane w publicznej szkole, które przeprowadzały postępowanie rekrutacyjne, przez okres roku, chyba że na rozstrzygnięcie dyrektora szkoły została wniesiona skarga do sądu administracyjnego i postępowanie nie zostało zakończone prawomocnym wyrokiem.</w:t>
      </w:r>
    </w:p>
    <w:p w:rsidR="00000000" w:rsidDel="00000000" w:rsidP="00000000" w:rsidRDefault="00000000" w:rsidRPr="00000000" w14:paraId="000000D1">
      <w:pPr>
        <w:spacing w:after="240" w:before="240" w:line="360" w:lineRule="auto"/>
        <w:ind w:left="36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5)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Państwa dane osobowe będą przetwarzane w sposób zautomatyzowany, lecz nie będą podlegały zautomatyzowanemu podejmowaniu decyzji, w tym profilowaniu.</w:t>
      </w:r>
    </w:p>
    <w:p w:rsidR="00000000" w:rsidDel="00000000" w:rsidP="00000000" w:rsidRDefault="00000000" w:rsidRPr="00000000" w14:paraId="000000D2">
      <w:pPr>
        <w:spacing w:after="240" w:before="240" w:line="360" w:lineRule="auto"/>
        <w:ind w:left="36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6)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Państwa dane osobowe nie będą przekazywane poza Europejski Obszar Gospodarczy (obejmujący Unię Europejską, Norwegię, Liechtenstein i Islandię).</w:t>
      </w:r>
    </w:p>
    <w:p w:rsidR="00000000" w:rsidDel="00000000" w:rsidP="00000000" w:rsidRDefault="00000000" w:rsidRPr="00000000" w14:paraId="000000D3">
      <w:pPr>
        <w:spacing w:after="240" w:before="240" w:line="360" w:lineRule="auto"/>
        <w:ind w:left="36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7)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 związku z przetwarzaniem Państwa danych osobowych, przysługują Państwu następujące prawa:</w:t>
      </w:r>
    </w:p>
    <w:p w:rsidR="00000000" w:rsidDel="00000000" w:rsidP="00000000" w:rsidRDefault="00000000" w:rsidRPr="00000000" w14:paraId="000000D4">
      <w:pPr>
        <w:spacing w:after="240" w:before="240" w:line="360" w:lineRule="auto"/>
        <w:ind w:left="36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1)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prawo dostępu do swoich danych oraz otrzymania ich kopii;</w:t>
      </w:r>
    </w:p>
    <w:p w:rsidR="00000000" w:rsidDel="00000000" w:rsidP="00000000" w:rsidRDefault="00000000" w:rsidRPr="00000000" w14:paraId="000000D5">
      <w:pPr>
        <w:spacing w:after="240" w:before="240" w:line="360" w:lineRule="auto"/>
        <w:ind w:left="36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2)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prawo do sprostowania (poprawiania) swoich danych osobowych;</w:t>
      </w:r>
    </w:p>
    <w:p w:rsidR="00000000" w:rsidDel="00000000" w:rsidP="00000000" w:rsidRDefault="00000000" w:rsidRPr="00000000" w14:paraId="000000D6">
      <w:pPr>
        <w:spacing w:after="240" w:before="240" w:line="360" w:lineRule="auto"/>
        <w:ind w:left="36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3)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prawo do ograniczenia przetwarzania danych osobowych;</w:t>
      </w:r>
    </w:p>
    <w:p w:rsidR="00000000" w:rsidDel="00000000" w:rsidP="00000000" w:rsidRDefault="00000000" w:rsidRPr="00000000" w14:paraId="000000D7">
      <w:pPr>
        <w:spacing w:after="240" w:before="240" w:line="360" w:lineRule="auto"/>
        <w:ind w:left="36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4)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prawo wniesienia skargi do Prezesa Urzędu Ochrony Danych Osobowych (ul. Stawki 2, 00-193 Warszawa), w sytuacji, gdy uzna Pani/Pan, że przetwarzanie danych osobowych narusza przepisy ogólnego rozporządzenia o ochronie danych (RODO).</w:t>
      </w:r>
    </w:p>
    <w:p w:rsidR="00000000" w:rsidDel="00000000" w:rsidP="00000000" w:rsidRDefault="00000000" w:rsidRPr="00000000" w14:paraId="000000D8">
      <w:pPr>
        <w:spacing w:after="240" w:before="240" w:line="360" w:lineRule="auto"/>
        <w:ind w:left="36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8)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 w:rsidR="00000000" w:rsidDel="00000000" w:rsidP="00000000" w:rsidRDefault="00000000" w:rsidRPr="00000000" w14:paraId="000000D9">
      <w:pPr>
        <w:spacing w:after="240" w:before="240" w:line="360" w:lineRule="auto"/>
        <w:ind w:left="360"/>
        <w:jc w:val="both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9)</w:t>
      </w: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Państwa dane mogą zostać przekazane podmiotom zewnętrznym na podstawie umowy powierzenia przetwarzania danych osobowych tj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dostawca usług hostingu poczty elektronicznej home.pl ul. Zbożowa 4, 70-653 Szczecin a także podmiotom lub organom uprawnionym na podstawie przepisów prawa. Odbiorcą danych będzie również dostawca usług pocztowych w przypadku korespondencji prowadzonej listownie. Listy kandydatów przyjętych i nieprzyjętych podaje się do publicznej wiadomości poprzez umieszczenie w widocznym miejscu w siedzibie Administratora.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40" w:before="240" w:lineRule="auto"/>
        <w:ind w:left="360" w:firstLine="0"/>
        <w:jc w:val="right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....................................</w:t>
      </w:r>
    </w:p>
    <w:p w:rsidR="00000000" w:rsidDel="00000000" w:rsidP="00000000" w:rsidRDefault="00000000" w:rsidRPr="00000000" w14:paraId="000000DB">
      <w:pPr>
        <w:spacing w:after="240" w:before="240" w:lineRule="auto"/>
        <w:ind w:left="360" w:firstLine="0"/>
        <w:jc w:val="right"/>
        <w:rPr>
          <w:rFonts w:ascii="Calibri" w:cs="Calibri" w:eastAsia="Calibri" w:hAnsi="Calibri"/>
          <w:b w:val="1"/>
          <w:i w:val="1"/>
          <w:sz w:val="16"/>
          <w:szCs w:val="16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Data, czytelny podpis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DC">
      <w:pPr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240" w:befor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DE">
      <w:pPr>
        <w:spacing w:after="240" w:befor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left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38" w:w="11906" w:orient="portrait"/>
      <w:pgMar w:bottom="540" w:top="764" w:left="1417" w:right="1275" w:header="708" w:foot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pstawicki" w:id="1" w:date="2022-01-19T11:21:00Z"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dyrektor  publicznego przedszkola/oddziału przedszkolnego w publicznej szkole podstawowej/publicznej innej formy wychowania przedszkolnego</w:t>
      </w:r>
    </w:p>
  </w:comment>
  <w:comment w:author="pstawicki" w:id="2" w:date="2022-01-19T11:21:00Z"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użyć właściwego</w:t>
      </w:r>
    </w:p>
  </w:comment>
  <w:comment w:author="pstawicki" w:id="0" w:date="2022-01-19T11:21:00Z"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Wniosek rekrutacyjny do publicznego przedszkola/oddziału przedszkolnego w publicznej szkole podstawowej/publicznej innej formy wychowania przedszkolnego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F3" w15:done="0"/>
  <w15:commentEx w15:paraId="000000F4" w15:done="0"/>
  <w15:commentEx w15:paraId="000000F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6731000</wp:posOffset>
              </wp:positionH>
              <wp:positionV relativeFrom="paragraph">
                <wp:posOffset>0</wp:posOffset>
              </wp:positionV>
              <wp:extent cx="94615" cy="193040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8218" y="3693005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6731000</wp:posOffset>
              </wp:positionH>
              <wp:positionV relativeFrom="paragraph">
                <wp:posOffset>0</wp:posOffset>
              </wp:positionV>
              <wp:extent cx="94615" cy="193040"/>
              <wp:effectExtent b="0" l="0" r="0" t="0"/>
              <wp:wrapSquare wrapText="bothSides" distB="0" distT="0" distL="0" distR="0"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615" cy="193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Zgodnie z art. 130 ust. 4 ustawy Prawo oświatowe, postępowanie rekrutacyjne jest prowadzone na wniosek rodzica kandydata.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E2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Zgodnie z  art. 156 ust. 1 w ustawy Prawo oświatowe, wniosek o przyjęcie do publicznego przedszkola, innej formy wychowania przedszkolnego oraz szkoły,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może być złożony do nie więcej niż trzech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wybranych publicznych przedszkoli, innych form wychowania przedszkolnego, albo szkół (oddziały przedszkolny).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Zgodnie z art. 150 ust. 6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chyba że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osoba taka wychowuje wspólnie co najmniej jedno dziecko z jego rodzicem.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0E8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  <w:r w:rsidDel="00000000" w:rsidR="00000000" w:rsidRPr="00000000">
        <w:rPr>
          <w:rtl w:val="0"/>
        </w:rPr>
      </w:r>
    </w:p>
  </w:footnote>
  <w:footnote w:id="9"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Zgodnie z art. 150 ust. 2 ustawy z 14 grudnia 2016 r. Prawo oświatowe do wniosku dołącza się dokumenty potwierdzające spełnianie przez  kandydata kryteriów.</w:t>
      </w:r>
      <w:r w:rsidDel="00000000" w:rsidR="00000000" w:rsidRPr="00000000">
        <w:rPr>
          <w:rtl w:val="0"/>
        </w:rPr>
      </w:r>
    </w:p>
  </w:footnote>
  <w:footnote w:id="10">
    <w:p w:rsidR="00000000" w:rsidDel="00000000" w:rsidP="00000000" w:rsidRDefault="00000000" w:rsidRPr="00000000" w14:paraId="000000EA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120" w:before="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11"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Zgodnie z art. 233 § 1 ustawy z 6 czerwca 1997 r. Kodeks  karny (t.j. Dz. U. z 2021 r. poz. 2345 ze zm.) – kto, składając zeznanie mające służyć za dowód w postępowaniu sądowym lub w innym  postępowaniu  prowadzonym  na podstawie ustawy, zezna  nieprawdę lub zataja prawdę,  podlega  karze pozbawienia wolności od 6 miesięcy do 8 lat.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b w:val="1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hAnsi="Times New Roman"/>
      <w:b w:val="1"/>
      <w:bCs w:val="1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kstprzypisudolnegoZnak">
    <w:name w:val="Tekst przypisu dolnego Znak"/>
    <w:basedOn w:val="Domyślnaczcionkaakapitu"/>
    <w:next w:val="Tekstprzypisudoln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ocnowyróżniony">
    <w:name w:val="Mocno wyróżniony"/>
    <w:next w:val="Mocnowyróżniony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umerstron">
    <w:name w:val="Numer stron"/>
    <w:next w:val="Numerstr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Znakiprzypisówdolnych">
    <w:name w:val="Znaki przypisów dolnych"/>
    <w:next w:val="Znakiprzypisówdolnych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Łączeinternetowe">
    <w:name w:val="Łącze internetowe"/>
    <w:next w:val="Łączeinternetowe"/>
    <w:autoRedefine w:val="0"/>
    <w:hidden w:val="0"/>
    <w:qFormat w:val="0"/>
    <w:rPr>
      <w:strike w:val="0"/>
      <w:dstrike w:val="0"/>
      <w:color w:val="000080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ierozpoznanawzmianka">
    <w:name w:val="Nierozpoznana wzmianka"/>
    <w:next w:val="Nierozpoznanawzmianka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AkapitzlistąZnak">
    <w:name w:val="Akapit z listą Znak"/>
    <w:next w:val="AkapitzlistąZnak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styleId="Zakotwiczenieprzypisudolnego">
    <w:name w:val="Zakotwiczenie przypisu dolnego"/>
    <w:next w:val="Zakotwiczenieprzypisudoln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Znakiprzypisówkońcowych">
    <w:name w:val="Znaki przypisów końcowych"/>
    <w:next w:val="Znakiprzypisówkońcowych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Znakiprzypisówkońcowych">
    <w:name w:val="WW-Znaki przypisów końcowych"/>
    <w:next w:val="WW-Znakiprzypisówkońcowych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akotwiczenieprzypisukońcowego">
    <w:name w:val="Zakotwiczenie przypisu końcowego"/>
    <w:next w:val="Zakotwicze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główek">
    <w:name w:val="Nagłówek"/>
    <w:basedOn w:val="Normal"/>
    <w:next w:val="Treśćtekstu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Mangal" w:eastAsia="Microsoft YaHei" w:hAnsi="Calibri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l-PL"/>
    </w:rPr>
  </w:style>
  <w:style w:type="paragraph" w:styleId="Treśćtekstu">
    <w:name w:val="Treść tekstu"/>
    <w:basedOn w:val="Normal"/>
    <w:next w:val="Treśćtekstu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Lista">
    <w:name w:val="Lista"/>
    <w:basedOn w:val="Treśćtekstu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Mangal" w:eastAsia="SimSu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Podpis">
    <w:name w:val="Podpis"/>
    <w:basedOn w:val="Normal"/>
    <w:next w:val="Podpis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Mangal" w:eastAsia="SimSu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Mangal" w:eastAsia="SimSu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Stopka">
    <w:name w:val="Stopka"/>
    <w:basedOn w:val="Normal"/>
    <w:next w:val="Stopka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SimSu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Główka">
    <w:name w:val="Główka"/>
    <w:basedOn w:val="Normal"/>
    <w:next w:val="Główka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ormalny(Web)">
    <w:name w:val="Normalny (Web)"/>
    <w:basedOn w:val="Normal"/>
    <w:next w:val="Normalny(Web)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Tekstdymka">
    <w:name w:val="Tekst dymka"/>
    <w:basedOn w:val="Normal"/>
    <w:next w:val="Tekstdymk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l-PL"/>
    </w:rPr>
  </w:style>
  <w:style w:type="paragraph" w:styleId="Przypisdolny">
    <w:name w:val="Przypis dolny"/>
    <w:basedOn w:val="Normal"/>
    <w:next w:val="Przypisdolny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kstkomentarza">
    <w:name w:val="Tekst komentarza"/>
    <w:basedOn w:val="Normal"/>
    <w:next w:val="Tekstkomentarz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paragraph" w:styleId="Akapitzlistą">
    <w:name w:val="Akapit z listą"/>
    <w:basedOn w:val="Normal"/>
    <w:next w:val="Akapitzlistą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CommentText1">
    <w:name w:val="Comment Text1"/>
    <w:basedOn w:val="Normal"/>
    <w:next w:val="CommentText1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GB"/>
    </w:rPr>
  </w:style>
  <w:style w:type="paragraph" w:styleId="Zawartośćtabeli">
    <w:name w:val="Zawartość tabeli"/>
    <w:basedOn w:val="Normal"/>
    <w:next w:val="Zawartośćtabeli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SimSu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Zawartośćramki">
    <w:name w:val="Zawartość ramki"/>
    <w:basedOn w:val="Normal"/>
    <w:next w:val="Zawartośćramki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inspektor@cbi24.pl" TargetMode="External"/><Relationship Id="rId10" Type="http://schemas.openxmlformats.org/officeDocument/2006/relationships/hyperlink" Target="mailto:sekretariat@spmokre.com.pl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microsoft.com/office/2011/relationships/commentsExtended" Target="commentsExtended.xm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jOiC/8BXR/39ckOA+bQWAnQXPA==">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2019-01-10T12:47:00Z</dcterms:created>
  <dc:creator>Liliana Zientecka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1045-10.2.0.6051</vt:lpstr>
  </property>
  <property fmtid="{D5CDD505-2E9C-101B-9397-08002B2CF9AE}" pid="3" name="KSOProductBuildVer">
    <vt:lpwstr>1045-10.2.0.6051</vt:lpwstr>
  </property>
</Properties>
</file>